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18778F">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09CFD0BE">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D32Y</w:t>
      </w:r>
      <w:r>
        <w:rPr>
          <w:rFonts w:hint="eastAsia"/>
          <w:b/>
          <w:sz w:val="28"/>
          <w:szCs w:val="28"/>
          <w:lang/>
        </w:rPr>
        <w:t>)</w:t>
      </w:r>
    </w:p>
    <w:p w14:paraId="29249E50">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26302</w:t>
      </w:r>
    </w:p>
    <w:p w14:paraId="6B59E304">
      <w:pPr>
        <w:autoSpaceDE w:val="0"/>
        <w:autoSpaceDN w:val="0"/>
        <w:adjustRightInd w:val="0"/>
        <w:jc w:val="left"/>
        <w:rPr>
          <w:rFonts w:hint="eastAsia"/>
          <w:szCs w:val="21"/>
        </w:rPr>
      </w:pPr>
      <w:r>
        <w:rPr>
          <w:b/>
          <w:szCs w:val="21"/>
        </w:rPr>
        <w:t xml:space="preserve">Gene Symbol: </w:t>
      </w:r>
      <w:r>
        <w:rPr>
          <w:szCs w:val="21"/>
        </w:rPr>
        <w:t>Beta-catenin, CTNNB, Catenin beta-1</w:t>
      </w:r>
    </w:p>
    <w:p w14:paraId="7426C95D">
      <w:pPr>
        <w:autoSpaceDE w:val="0"/>
        <w:autoSpaceDN w:val="0"/>
        <w:adjustRightInd w:val="0"/>
        <w:jc w:val="left"/>
        <w:rPr>
          <w:b/>
          <w:szCs w:val="21"/>
        </w:rPr>
      </w:pPr>
      <w:r>
        <w:rPr>
          <w:b/>
          <w:szCs w:val="21"/>
        </w:rPr>
        <w:t xml:space="preserve">Description: </w:t>
      </w:r>
      <w:r>
        <w:rPr>
          <w:szCs w:val="21"/>
        </w:rPr>
        <w:t>Anti-</w:t>
      </w:r>
      <w:r>
        <w:rPr>
          <w:rFonts w:hint="eastAsia"/>
          <w:szCs w:val="21"/>
        </w:rPr>
        <w:t>CTNNB1 (D32Y) Mouse</w:t>
      </w:r>
      <w:r>
        <w:rPr>
          <w:rFonts w:hint="eastAsia"/>
          <w:szCs w:val="21"/>
          <w:lang/>
        </w:rPr>
        <w:t xml:space="preserve"> </w:t>
      </w:r>
      <w:r>
        <w:rPr>
          <w:rFonts w:hint="eastAsia"/>
          <w:szCs w:val="21"/>
        </w:rPr>
        <w:t>Monoclonal</w:t>
      </w:r>
      <w:r>
        <w:rPr>
          <w:szCs w:val="21"/>
          <w:lang/>
        </w:rPr>
        <w:t xml:space="preserve"> Antibody</w:t>
      </w:r>
    </w:p>
    <w:p w14:paraId="4EA62429">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Line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5XzDvWAAAACQEAAA8AAAAAAAAA&#10;AQAgAAAAIgAAAGRycy9kb3ducmV2LnhtbFBLAQIUABQAAAAIAIdO4kC73kpQ2gEAANkDAAAOAAAA&#10;AAAAAAEAIAAAACUBAABkcnMvZTJvRG9jLnhtbFBLBQYAAAAABgAGAFkBAABxBQAAAAA=&#10;">
                <v:fill on="f" focussize="0,0"/>
                <v:stroke color="#000000" joinstyle="round"/>
                <v:imagedata o:title=""/>
                <o:lock v:ext="edit" aspectratio="f"/>
              </v:line>
            </w:pict>
          </mc:Fallback>
        </mc:AlternateContent>
      </w:r>
    </w:p>
    <w:p w14:paraId="2939AB3D">
      <w:pPr>
        <w:autoSpaceDE w:val="0"/>
        <w:autoSpaceDN w:val="0"/>
        <w:adjustRightInd w:val="0"/>
        <w:jc w:val="left"/>
        <w:rPr>
          <w:rFonts w:hint="eastAsia"/>
          <w:b/>
          <w:szCs w:val="21"/>
        </w:rPr>
      </w:pPr>
    </w:p>
    <w:p w14:paraId="00BC83EE">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 xml:space="preserve">of CTNNB1 have </w:t>
      </w:r>
      <w:r>
        <w:rPr>
          <w:szCs w:val="20"/>
          <w:lang w:val="en"/>
        </w:rPr>
        <w:t>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081A78D1">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D32Y</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347298EA">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26C14F3F">
      <w:pPr>
        <w:autoSpaceDE w:val="0"/>
        <w:autoSpaceDN w:val="0"/>
        <w:adjustRightInd w:val="0"/>
        <w:jc w:val="left"/>
        <w:rPr>
          <w:rFonts w:hint="eastAsia"/>
          <w:szCs w:val="21"/>
        </w:rPr>
      </w:pPr>
      <w:r>
        <w:rPr>
          <w:b/>
          <w:szCs w:val="21"/>
        </w:rPr>
        <w:t>Recommended dilutions</w:t>
      </w:r>
      <w:r>
        <w:rPr>
          <w:rFonts w:hint="eastAsia"/>
          <w:b/>
          <w:szCs w:val="21"/>
        </w:rPr>
        <w:t>:</w:t>
      </w:r>
    </w:p>
    <w:p w14:paraId="394914FB">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7F4C2B10">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13F2721D">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6C66DF62">
      <w:pPr>
        <w:autoSpaceDE w:val="0"/>
        <w:autoSpaceDN w:val="0"/>
        <w:adjustRightInd w:val="0"/>
        <w:jc w:val="left"/>
        <w:rPr>
          <w:szCs w:val="21"/>
        </w:rPr>
      </w:pPr>
      <w:r>
        <w:rPr>
          <w:b/>
          <w:szCs w:val="21"/>
        </w:rPr>
        <w:t>Concentration:</w:t>
      </w:r>
      <w:r>
        <w:rPr>
          <w:szCs w:val="21"/>
        </w:rPr>
        <w:t xml:space="preserve"> </w:t>
      </w:r>
      <w:r>
        <w:rPr>
          <w:rFonts w:hint="eastAsia"/>
          <w:szCs w:val="21"/>
        </w:rPr>
        <w:t>0.5</w:t>
      </w:r>
      <w:r>
        <w:rPr>
          <w:szCs w:val="21"/>
          <w:lang/>
        </w:rPr>
        <w:t xml:space="preserve"> mg/ml</w:t>
      </w:r>
    </w:p>
    <w:p w14:paraId="34CBD935">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0E0EB792">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080D7C6A">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5F493650">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44623156">
      <w:pPr>
        <w:autoSpaceDE w:val="0"/>
        <w:autoSpaceDN w:val="0"/>
        <w:adjustRightInd w:val="0"/>
        <w:jc w:val="left"/>
        <w:rPr>
          <w:rFonts w:hint="eastAsia"/>
          <w:szCs w:val="21"/>
        </w:rPr>
      </w:pPr>
      <w:r>
        <w:rPr>
          <w:b/>
          <w:szCs w:val="21"/>
        </w:rPr>
        <w:t>Storage buffer</w:t>
      </w:r>
      <w:r>
        <w:rPr>
          <w:rFonts w:hint="eastAsia"/>
          <w:b/>
          <w:szCs w:val="21"/>
        </w:rPr>
        <w:t xml:space="preserve">: </w:t>
      </w:r>
    </w:p>
    <w:p w14:paraId="3C8204A0">
      <w:pPr>
        <w:autoSpaceDE w:val="0"/>
        <w:autoSpaceDN w:val="0"/>
        <w:adjustRightInd w:val="0"/>
        <w:jc w:val="left"/>
        <w:rPr>
          <w:rFonts w:hint="eastAsia"/>
          <w:szCs w:val="21"/>
        </w:rPr>
      </w:pPr>
      <w:r>
        <w:rPr>
          <w:szCs w:val="21"/>
        </w:rPr>
        <w:t xml:space="preserve">Preservative: </w:t>
      </w:r>
      <w:r>
        <w:rPr>
          <w:szCs w:val="21"/>
          <w:lang/>
        </w:rPr>
        <w:t>no</w:t>
      </w:r>
    </w:p>
    <w:p w14:paraId="4CC2792B">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014686A9">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D32Y </w:t>
      </w:r>
      <w:r>
        <w:rPr>
          <w:szCs w:val="21"/>
        </w:rPr>
        <w:t xml:space="preserve">mutant, but not wild-type </w:t>
      </w:r>
      <w:r>
        <w:rPr>
          <w:rFonts w:hint="eastAsia"/>
          <w:szCs w:val="21"/>
        </w:rPr>
        <w:t>CTNNB1</w:t>
      </w:r>
      <w:r>
        <w:rPr>
          <w:szCs w:val="21"/>
        </w:rPr>
        <w:t xml:space="preserve"> of vertebrates.</w:t>
      </w:r>
    </w:p>
    <w:p w14:paraId="162E0A67">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2A1E0F2F">
      <w:pPr>
        <w:autoSpaceDE w:val="0"/>
        <w:autoSpaceDN w:val="0"/>
        <w:adjustRightInd w:val="0"/>
        <w:jc w:val="left"/>
        <w:rPr>
          <w:rFonts w:hint="eastAsia"/>
          <w:b/>
          <w:szCs w:val="21"/>
        </w:rPr>
      </w:pPr>
    </w:p>
    <w:p w14:paraId="1AC85F50">
      <w:pPr>
        <w:autoSpaceDE w:val="0"/>
        <w:autoSpaceDN w:val="0"/>
        <w:adjustRightInd w:val="0"/>
        <w:jc w:val="left"/>
        <w:rPr>
          <w:rFonts w:hint="eastAsia"/>
          <w:b/>
          <w:szCs w:val="21"/>
        </w:rPr>
      </w:pPr>
    </w:p>
    <w:p w14:paraId="553D2C3A">
      <w:pPr>
        <w:autoSpaceDE w:val="0"/>
        <w:autoSpaceDN w:val="0"/>
        <w:adjustRightInd w:val="0"/>
        <w:jc w:val="left"/>
        <w:rPr>
          <w:rFonts w:hint="eastAsia"/>
          <w:b/>
          <w:szCs w:val="21"/>
        </w:rPr>
      </w:pPr>
    </w:p>
    <w:p w14:paraId="3AC8CA80">
      <w:pPr>
        <w:autoSpaceDE w:val="0"/>
        <w:autoSpaceDN w:val="0"/>
        <w:adjustRightInd w:val="0"/>
        <w:jc w:val="left"/>
        <w:rPr>
          <w:rFonts w:hint="eastAsia"/>
          <w:szCs w:val="21"/>
          <w:lang/>
        </w:rPr>
      </w:pPr>
      <w:r>
        <w:rPr>
          <w:b/>
          <w:szCs w:val="21"/>
        </w:rPr>
        <w:t>Western blot:</w:t>
      </w:r>
    </w:p>
    <w:p w14:paraId="749A01B0">
      <w:pPr>
        <w:autoSpaceDE w:val="0"/>
        <w:autoSpaceDN w:val="0"/>
        <w:adjustRightInd w:val="0"/>
        <w:ind w:right="-422" w:rightChars="-201"/>
        <w:jc w:val="center"/>
        <w:rPr>
          <w:szCs w:val="21"/>
          <w:lang/>
        </w:rPr>
      </w:pPr>
      <w:r>
        <w:rPr>
          <w:szCs w:val="21"/>
          <w:lang/>
        </w:rPr>
        <w:drawing>
          <wp:inline distT="0" distB="0" distL="114300" distR="114300">
            <wp:extent cx="2253615" cy="2365375"/>
            <wp:effectExtent l="0" t="0" r="0" b="0"/>
            <wp:docPr id="2" name="Picture 1" descr="CTNNB1 (D3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TNNB1 (D32Y)"/>
                    <pic:cNvPicPr>
                      <a:picLocks noChangeAspect="1"/>
                    </pic:cNvPicPr>
                  </pic:nvPicPr>
                  <pic:blipFill>
                    <a:blip r:embed="rId10"/>
                    <a:stretch>
                      <a:fillRect/>
                    </a:stretch>
                  </pic:blipFill>
                  <pic:spPr>
                    <a:xfrm>
                      <a:off x="0" y="0"/>
                      <a:ext cx="2253615" cy="2365375"/>
                    </a:xfrm>
                    <a:prstGeom prst="rect">
                      <a:avLst/>
                    </a:prstGeom>
                    <a:noFill/>
                    <a:ln>
                      <a:noFill/>
                    </a:ln>
                  </pic:spPr>
                </pic:pic>
              </a:graphicData>
            </a:graphic>
          </wp:inline>
        </w:drawing>
      </w:r>
    </w:p>
    <w:p w14:paraId="40129D33">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(D32Y)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(D32Y)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CTNNB1 (D32Y)</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26302</w:t>
      </w:r>
      <w:r>
        <w:rPr>
          <w:szCs w:val="21"/>
          <w:lang/>
        </w:rPr>
        <w:t>)</w:t>
      </w:r>
      <w:r>
        <w:rPr>
          <w:rFonts w:hint="eastAsia"/>
          <w:szCs w:val="21"/>
          <w:lang/>
        </w:rPr>
        <w:t xml:space="preserve">. </w:t>
      </w:r>
    </w:p>
    <w:p w14:paraId="7D9A7092">
      <w:pPr>
        <w:autoSpaceDE w:val="0"/>
        <w:autoSpaceDN w:val="0"/>
        <w:adjustRightInd w:val="0"/>
        <w:jc w:val="left"/>
        <w:rPr>
          <w:rFonts w:hint="eastAsia"/>
          <w:szCs w:val="21"/>
          <w:lang/>
        </w:rPr>
      </w:pPr>
    </w:p>
    <w:p w14:paraId="48EA5D0D">
      <w:pPr>
        <w:autoSpaceDE w:val="0"/>
        <w:autoSpaceDN w:val="0"/>
        <w:adjustRightInd w:val="0"/>
        <w:jc w:val="left"/>
        <w:rPr>
          <w:rFonts w:hint="eastAsia"/>
          <w:szCs w:val="21"/>
          <w:lang/>
        </w:rPr>
      </w:pPr>
    </w:p>
    <w:p w14:paraId="37518579">
      <w:pPr>
        <w:autoSpaceDE w:val="0"/>
        <w:autoSpaceDN w:val="0"/>
        <w:adjustRightInd w:val="0"/>
        <w:jc w:val="left"/>
        <w:rPr>
          <w:rFonts w:hint="eastAsia"/>
          <w:szCs w:val="21"/>
          <w:lang/>
        </w:rPr>
      </w:pPr>
    </w:p>
    <w:p w14:paraId="56689123">
      <w:pPr>
        <w:autoSpaceDE w:val="0"/>
        <w:autoSpaceDN w:val="0"/>
        <w:adjustRightInd w:val="0"/>
        <w:jc w:val="left"/>
        <w:rPr>
          <w:rFonts w:hint="eastAsia"/>
          <w:szCs w:val="21"/>
          <w:lang/>
        </w:rPr>
      </w:pPr>
    </w:p>
    <w:p w14:paraId="58C1BA9D">
      <w:pPr>
        <w:autoSpaceDE w:val="0"/>
        <w:autoSpaceDN w:val="0"/>
        <w:adjustRightInd w:val="0"/>
        <w:jc w:val="left"/>
        <w:rPr>
          <w:rFonts w:hint="eastAsia"/>
          <w:szCs w:val="21"/>
          <w:lang/>
        </w:rPr>
      </w:pPr>
    </w:p>
    <w:p w14:paraId="5058BF33">
      <w:pPr>
        <w:autoSpaceDE w:val="0"/>
        <w:autoSpaceDN w:val="0"/>
        <w:adjustRightInd w:val="0"/>
        <w:jc w:val="left"/>
        <w:rPr>
          <w:rFonts w:hint="eastAsia"/>
          <w:szCs w:val="21"/>
          <w:lang/>
        </w:rPr>
      </w:pPr>
    </w:p>
    <w:p w14:paraId="3DA62A35">
      <w:pPr>
        <w:autoSpaceDE w:val="0"/>
        <w:autoSpaceDN w:val="0"/>
        <w:adjustRightInd w:val="0"/>
        <w:jc w:val="left"/>
        <w:rPr>
          <w:rFonts w:hint="eastAsia"/>
          <w:szCs w:val="21"/>
          <w:lang/>
        </w:rPr>
      </w:pPr>
    </w:p>
    <w:p w14:paraId="556182C4">
      <w:pPr>
        <w:autoSpaceDE w:val="0"/>
        <w:autoSpaceDN w:val="0"/>
        <w:adjustRightInd w:val="0"/>
        <w:jc w:val="left"/>
        <w:rPr>
          <w:rFonts w:hint="eastAsia"/>
          <w:szCs w:val="21"/>
          <w:lang/>
        </w:rPr>
      </w:pPr>
    </w:p>
    <w:p w14:paraId="5854E9AA">
      <w:pPr>
        <w:autoSpaceDE w:val="0"/>
        <w:autoSpaceDN w:val="0"/>
        <w:adjustRightInd w:val="0"/>
        <w:jc w:val="left"/>
        <w:rPr>
          <w:rFonts w:hint="eastAsia"/>
          <w:szCs w:val="21"/>
          <w:lang/>
        </w:rPr>
      </w:pPr>
    </w:p>
    <w:p w14:paraId="708F3018">
      <w:pPr>
        <w:autoSpaceDE w:val="0"/>
        <w:autoSpaceDN w:val="0"/>
        <w:adjustRightInd w:val="0"/>
        <w:jc w:val="left"/>
        <w:rPr>
          <w:rFonts w:hint="eastAsia"/>
          <w:szCs w:val="21"/>
          <w:lang/>
        </w:rPr>
      </w:pPr>
    </w:p>
    <w:p w14:paraId="4D316A77">
      <w:pPr>
        <w:autoSpaceDE w:val="0"/>
        <w:autoSpaceDN w:val="0"/>
        <w:adjustRightInd w:val="0"/>
        <w:jc w:val="left"/>
        <w:rPr>
          <w:rFonts w:hint="eastAsia"/>
          <w:szCs w:val="21"/>
          <w:lang/>
        </w:rPr>
      </w:pPr>
    </w:p>
    <w:p w14:paraId="228E6F43">
      <w:pPr>
        <w:autoSpaceDE w:val="0"/>
        <w:autoSpaceDN w:val="0"/>
        <w:adjustRightInd w:val="0"/>
        <w:jc w:val="left"/>
        <w:rPr>
          <w:rFonts w:hint="eastAsia"/>
          <w:szCs w:val="21"/>
          <w:lang/>
        </w:rPr>
      </w:pPr>
    </w:p>
    <w:p w14:paraId="7AB58279">
      <w:pPr>
        <w:autoSpaceDE w:val="0"/>
        <w:autoSpaceDN w:val="0"/>
        <w:adjustRightInd w:val="0"/>
        <w:jc w:val="left"/>
        <w:rPr>
          <w:rFonts w:hint="eastAsia"/>
          <w:szCs w:val="21"/>
          <w:lang/>
        </w:rPr>
      </w:pPr>
    </w:p>
    <w:p w14:paraId="716FF942">
      <w:pPr>
        <w:autoSpaceDE w:val="0"/>
        <w:autoSpaceDN w:val="0"/>
        <w:adjustRightInd w:val="0"/>
        <w:jc w:val="left"/>
        <w:rPr>
          <w:rFonts w:hint="eastAsia"/>
          <w:szCs w:val="21"/>
          <w:lang/>
        </w:rPr>
      </w:pPr>
    </w:p>
    <w:p w14:paraId="23AAF153">
      <w:pPr>
        <w:autoSpaceDE w:val="0"/>
        <w:autoSpaceDN w:val="0"/>
        <w:adjustRightInd w:val="0"/>
        <w:jc w:val="left"/>
        <w:rPr>
          <w:b/>
          <w:szCs w:val="21"/>
        </w:rPr>
      </w:pPr>
    </w:p>
    <w:p w14:paraId="1B689D2C">
      <w:pPr>
        <w:autoSpaceDE w:val="0"/>
        <w:autoSpaceDN w:val="0"/>
        <w:adjustRightInd w:val="0"/>
        <w:jc w:val="left"/>
        <w:rPr>
          <w:b/>
          <w:szCs w:val="21"/>
        </w:rPr>
      </w:pPr>
    </w:p>
    <w:p w14:paraId="411A9FC7">
      <w:pPr>
        <w:autoSpaceDE w:val="0"/>
        <w:autoSpaceDN w:val="0"/>
        <w:adjustRightInd w:val="0"/>
        <w:jc w:val="left"/>
        <w:rPr>
          <w:b/>
          <w:szCs w:val="21"/>
        </w:rPr>
      </w:pPr>
      <w:r>
        <w:rPr>
          <w:b/>
          <w:szCs w:val="21"/>
        </w:rPr>
        <w:t>Immunofluorescence:</w:t>
      </w:r>
    </w:p>
    <w:p w14:paraId="717F7B9A">
      <w:pPr>
        <w:autoSpaceDE w:val="0"/>
        <w:autoSpaceDN w:val="0"/>
        <w:adjustRightInd w:val="0"/>
        <w:jc w:val="left"/>
        <w:rPr>
          <w:rFonts w:hint="eastAsia"/>
          <w:b/>
          <w:szCs w:val="21"/>
        </w:rPr>
      </w:pPr>
      <w:r>
        <w:rPr>
          <w:b/>
          <w:szCs w:val="21"/>
        </w:rPr>
        <w:drawing>
          <wp:inline distT="0" distB="0" distL="114300" distR="114300">
            <wp:extent cx="2844165" cy="2661285"/>
            <wp:effectExtent l="0" t="0" r="0" b="5715"/>
            <wp:docPr id="3" name="Picture 2" descr="26302 CTNNB1 (D3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26302 CTNNB1 (D32Y)"/>
                    <pic:cNvPicPr>
                      <a:picLocks noChangeAspect="1"/>
                    </pic:cNvPicPr>
                  </pic:nvPicPr>
                  <pic:blipFill>
                    <a:blip r:embed="rId11"/>
                    <a:stretch>
                      <a:fillRect/>
                    </a:stretch>
                  </pic:blipFill>
                  <pic:spPr>
                    <a:xfrm>
                      <a:off x="0" y="0"/>
                      <a:ext cx="2844165" cy="2661285"/>
                    </a:xfrm>
                    <a:prstGeom prst="rect">
                      <a:avLst/>
                    </a:prstGeom>
                    <a:noFill/>
                    <a:ln>
                      <a:noFill/>
                    </a:ln>
                  </pic:spPr>
                </pic:pic>
              </a:graphicData>
            </a:graphic>
          </wp:inline>
        </w:drawing>
      </w:r>
    </w:p>
    <w:p w14:paraId="757AC747">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D32Y</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D32Y</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D32Y</w:t>
      </w:r>
      <w:r>
        <w:rPr>
          <w:szCs w:val="21"/>
        </w:rPr>
        <w:t>) monoclonal antibody (Cat. #26302).</w:t>
      </w:r>
    </w:p>
    <w:p w14:paraId="2C8F9EE4">
      <w:pPr>
        <w:autoSpaceDE w:val="0"/>
        <w:autoSpaceDN w:val="0"/>
        <w:adjustRightInd w:val="0"/>
        <w:jc w:val="left"/>
        <w:rPr>
          <w:b/>
          <w:szCs w:val="21"/>
        </w:rPr>
      </w:pPr>
    </w:p>
    <w:p w14:paraId="0077F05C">
      <w:pPr>
        <w:autoSpaceDE w:val="0"/>
        <w:autoSpaceDN w:val="0"/>
        <w:adjustRightInd w:val="0"/>
        <w:jc w:val="left"/>
        <w:rPr>
          <w:rFonts w:hint="eastAsia"/>
          <w:b/>
          <w:szCs w:val="21"/>
        </w:rPr>
      </w:pPr>
    </w:p>
    <w:p w14:paraId="7E3C3B37">
      <w:pPr>
        <w:autoSpaceDE w:val="0"/>
        <w:autoSpaceDN w:val="0"/>
        <w:adjustRightInd w:val="0"/>
        <w:jc w:val="left"/>
        <w:rPr>
          <w:rFonts w:hint="eastAsia"/>
          <w:b/>
          <w:szCs w:val="21"/>
        </w:rPr>
      </w:pPr>
    </w:p>
    <w:p w14:paraId="6B67692D">
      <w:pPr>
        <w:autoSpaceDE w:val="0"/>
        <w:autoSpaceDN w:val="0"/>
        <w:adjustRightInd w:val="0"/>
        <w:jc w:val="left"/>
        <w:rPr>
          <w:rFonts w:hint="eastAsia"/>
          <w:b/>
          <w:szCs w:val="21"/>
        </w:rPr>
      </w:pPr>
    </w:p>
    <w:p w14:paraId="753F3F95">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7B523DA9">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1CDA66E9">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0189DAD5">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548C6959">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04DBE">
    <w:pPr>
      <w:jc w:val="center"/>
      <w:rPr>
        <w:rFonts w:hint="eastAsia" w:ascii="Arial" w:hAnsi="Arial" w:cs="Arial"/>
        <w:b/>
        <w:sz w:val="16"/>
        <w:szCs w:val="16"/>
      </w:rPr>
    </w:pPr>
  </w:p>
  <w:p w14:paraId="18F3C7AA">
    <w:pPr>
      <w:jc w:val="center"/>
      <w:rPr>
        <w:rFonts w:hint="eastAsia" w:ascii="Arial" w:hAnsi="Arial" w:cs="Arial"/>
        <w:b/>
        <w:sz w:val="16"/>
        <w:szCs w:val="16"/>
      </w:rPr>
    </w:pPr>
  </w:p>
  <w:p w14:paraId="47BD288D">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Line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duyr7ZAAAACwEAAA8AAAAA&#10;AAAAAQAgAAAAIgAAAGRycy9kb3ducmV2LnhtbFBLAQIUABQAAAAIAIdO4kCd0WQQ2gEAANoDAAAO&#10;AAAAAAAAAAEAIAAAACgBAABkcnMvZTJvRG9jLnhtbFBLBQYAAAAABgAGAFkBAAB0BQ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6301A67C">
    <w:pPr>
      <w:jc w:val="center"/>
      <w:rPr>
        <w:rFonts w:hint="eastAsia" w:ascii="Arial" w:hAnsi="Arial" w:cs="Arial"/>
        <w:b/>
        <w:i/>
        <w:sz w:val="18"/>
        <w:szCs w:val="18"/>
      </w:rPr>
    </w:pPr>
  </w:p>
  <w:p w14:paraId="41175A69">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F69ED">
    <w:pPr>
      <w:jc w:val="center"/>
      <w:rPr>
        <w:rFonts w:hint="eastAsia" w:ascii="Arial" w:hAnsi="Arial" w:cs="Arial"/>
        <w:b/>
        <w:sz w:val="16"/>
        <w:szCs w:val="16"/>
      </w:rPr>
    </w:pPr>
  </w:p>
  <w:p w14:paraId="25DAC22F">
    <w:pPr>
      <w:jc w:val="center"/>
      <w:rPr>
        <w:rFonts w:hint="eastAsia" w:ascii="Arial" w:hAnsi="Arial" w:cs="Arial"/>
        <w:b/>
        <w:sz w:val="16"/>
        <w:szCs w:val="16"/>
      </w:rPr>
    </w:pPr>
  </w:p>
  <w:p w14:paraId="5777A2CE">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C68B">
    <w:pPr>
      <w:jc w:val="center"/>
      <w:rPr>
        <w:rFonts w:hint="eastAsia" w:ascii="Arial" w:hAnsi="Arial" w:cs="Arial"/>
        <w:b/>
        <w:sz w:val="16"/>
        <w:szCs w:val="16"/>
      </w:rPr>
    </w:pPr>
  </w:p>
  <w:p w14:paraId="4CA07B9D">
    <w:pPr>
      <w:jc w:val="center"/>
      <w:rPr>
        <w:rFonts w:hint="eastAsia" w:ascii="Arial" w:hAnsi="Arial" w:cs="Arial"/>
        <w:b/>
        <w:sz w:val="16"/>
        <w:szCs w:val="16"/>
      </w:rPr>
    </w:pPr>
  </w:p>
  <w:p w14:paraId="3FA7BEAE">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Line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duyr7ZAAAACwEAAA8AAAAA&#10;AAAAAQAgAAAAIgAAAGRycy9kb3ducmV2LnhtbFBLAQIUABQAAAAIAIdO4kCe4gB52gEAANoDAAAO&#10;AAAAAAAAAAEAIAAAACgBAABkcnMvZTJvRG9jLnhtbFBLBQYAAAAABgAGAFkBAAB0BQ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5242F00">
    <w:pPr>
      <w:jc w:val="center"/>
      <w:rPr>
        <w:rFonts w:hint="eastAsia" w:ascii="Arial" w:hAnsi="Arial" w:cs="Arial"/>
        <w:b/>
        <w:i/>
        <w:sz w:val="18"/>
        <w:szCs w:val="18"/>
      </w:rPr>
    </w:pPr>
  </w:p>
  <w:p w14:paraId="37A5C631">
    <w:pPr>
      <w:jc w:val="center"/>
      <w:rPr>
        <w:b/>
      </w:rPr>
    </w:pPr>
  </w:p>
  <w:p w14:paraId="02BD1AE6">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2AA5">
    <w:pPr>
      <w:ind w:right="-874" w:rightChars="-416"/>
      <w:rPr>
        <w:rFonts w:ascii="Arial Black" w:hAnsi="Arial Black" w:cs="Arial"/>
        <w:b/>
        <w:color w:val="339933"/>
        <w:sz w:val="24"/>
      </w:rPr>
    </w:pPr>
    <w:r>
      <w:rPr>
        <w:rFonts w:hint="eastAsia"/>
        <w:lang/>
      </w:rPr>
      <w:drawing>
        <wp:inline distT="0" distB="0" distL="114300" distR="114300">
          <wp:extent cx="1074420" cy="1000125"/>
          <wp:effectExtent l="0" t="0" r="11430" b="9525"/>
          <wp:docPr id="8"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999"/>
                  <pic:cNvPicPr>
                    <a:picLocks noChangeAspect="1"/>
                  </pic:cNvPicPr>
                </pic:nvPicPr>
                <pic:blipFill>
                  <a:blip r:embed="rId1"/>
                  <a:stretch>
                    <a:fillRect/>
                  </a:stretch>
                </pic:blipFill>
                <pic:spPr>
                  <a:xfrm>
                    <a:off x="0" y="0"/>
                    <a:ext cx="1074420" cy="100012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Line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qdcetkAAAALAQAADwAAAAAA&#10;AAABACAAAAAiAAAAZHJzL2Rvd25yZXYueG1sUEsBAhQAFAAAAAgAh07iQNmnNzbZAQAA2gMAAA4A&#10;AAAAAAAAAQAgAAAAKAEAAGRycy9lMm9Eb2MueG1sUEsFBgAAAAAGAAYAWQEAAHMFA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14164">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87683">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Line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qdcetkAAAALAQAADwAAAAAA&#10;AAABACAAAAAiAAAAZHJzL2Rvd25yZXYueG1sUEsBAhQAFAAAAAgAh07iQPELQezZAQAA2gMAAA4A&#10;AAAAAAAAAQAgAAAAKAEAAGRycy9lMm9Eb2MueG1sUEsFBgAAAAAGAAYAWQEAAHMFAAAAAA==&#10;">
              <v:fill on="f" focussize="0,0"/>
              <v:stroke weight="3pt" color="#008000" joinstyle="round"/>
              <v:imagedata o:title=""/>
              <o:lock v:ext="edit" aspectratio="f"/>
            </v:line>
          </w:pict>
        </mc:Fallback>
      </mc:AlternateContent>
    </w:r>
  </w:p>
  <w:p w14:paraId="4674054A">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CF0900"/>
    <w:rsid w:val="6B8E3E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262</Words>
  <Characters>1624</Characters>
  <Lines>17</Lines>
  <Paragraphs>4</Paragraphs>
  <TotalTime>0</TotalTime>
  <ScaleCrop>false</ScaleCrop>
  <LinksUpToDate>false</LinksUpToDate>
  <CharactersWithSpaces>1852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2025-08-15T23:57:08Z</dcterms:modified>
  <dc:title>Akt1</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EC784D611E2F492F9779F6012357FA5F_13</vt:lpwstr>
  </property>
</Properties>
</file>